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Приложение 1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Прочитайте утверждения. Если вы согласны с суждением, то поставьте напротив «да», напротив неправильного, по вашему мнению, утверждения – «нет». Затрудняетесь ответить – отметьте предложение знаком «?».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Водоросли – это только одноклеточные организмы.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Лишайники растут очень быстро, поэтому их легко выращивать в лаборатории.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В природе встречаются только зеленые водоросли.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Ученик сообщил на уроке, что кукушкин лён относится к покрытосеменным растениям. Прав ли он?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Два лесника, разглядывая лист </w:t>
      </w:r>
      <w:proofErr w:type="gramStart"/>
      <w:r w:rsidRPr="00157598">
        <w:rPr>
          <w:rFonts w:ascii="Cambria" w:hAnsi="Cambria"/>
          <w:sz w:val="32"/>
        </w:rPr>
        <w:t>папоротника</w:t>
      </w:r>
      <w:proofErr w:type="gramEnd"/>
      <w:r w:rsidRPr="00157598">
        <w:rPr>
          <w:rFonts w:ascii="Cambria" w:hAnsi="Cambria"/>
          <w:sz w:val="32"/>
        </w:rPr>
        <w:t xml:space="preserve"> щитовник мужского, поспорили. Один сказал, что лист простой, второй утверждал, что сложный, состоящий из множества листьев. Прав ли первый лесник?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Тело низших растений не подразделяется на органы и называется слоевище.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Лишайники поселяются на местах, где другие растения произрастать не могут.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proofErr w:type="gramStart"/>
      <w:r w:rsidRPr="00157598">
        <w:rPr>
          <w:rFonts w:ascii="Cambria" w:hAnsi="Cambria"/>
          <w:sz w:val="32"/>
        </w:rPr>
        <w:t xml:space="preserve">Голосеменные размножаются при помощи спор. 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  <w:proofErr w:type="gramEnd"/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В праздник Ивана Купалы происходит цветение папоротника.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У сосны, ели и других голосеменных растений отсутствуют листья.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Приложение 2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Группа «Водоросли»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Водоросли – большая группа ___________ растений, в подавляющем большинстве обитающих  в __________.  Водоросли относятся </w:t>
      </w:r>
      <w:proofErr w:type="gramStart"/>
      <w:r w:rsidRPr="00157598">
        <w:rPr>
          <w:rFonts w:ascii="Cambria" w:hAnsi="Cambria"/>
          <w:sz w:val="32"/>
        </w:rPr>
        <w:t>к</w:t>
      </w:r>
      <w:proofErr w:type="gramEnd"/>
      <w:r w:rsidRPr="00157598">
        <w:rPr>
          <w:rFonts w:ascii="Cambria" w:hAnsi="Cambria"/>
          <w:sz w:val="32"/>
        </w:rPr>
        <w:t xml:space="preserve"> 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растениям, они не имеют ни ____________, ни ____________, ни 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ВОДОРОСЛИ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lastRenderedPageBreak/>
        <w:t xml:space="preserve">Примеры: ______________________     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  <w:t>Примеры: 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Тело водорослей называется ______________, бывает ______________, ___________________, ___________________ и ________________ цвета.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Способны ли водоросли к фотосинтезу? Ответ обоснуйте_____________________________________________________________________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Водоросли размножаются ____________________ или 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Группа «Лишайники»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Лишайники представляют собой _____________________ организм, тело которого состоит из ___________________ и ____________. Они относятся к группе __________________ растения, так как их тело называется_____________________.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Запишите группы лишайников: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                                                  ЛИШАЙНИКИ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Они являются первыми поселенцами на суше (первопроходцами)  потому, что _____________________________________________________________________________.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Особенности лишайников: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1.____________________________________________________________________________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2.____________________________________________________________________________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Группа «Мхи»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Мхи, в отличие от водорослей и лишайников, относятся к группе_________________, потому что____________________________________.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Представители:_______________________________________________________________.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Особенности строения мхов___________________________________________.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Органы размножения расположены на ___________________ особях - _____________ и _____________. При наличии _____________ сперматозоид проникает к яйцеклетке и происходит оплодотворение. При </w:t>
      </w:r>
      <w:r w:rsidRPr="00157598">
        <w:rPr>
          <w:rFonts w:ascii="Cambria" w:hAnsi="Cambria"/>
          <w:sz w:val="32"/>
        </w:rPr>
        <w:lastRenderedPageBreak/>
        <w:t xml:space="preserve">этом на женском растении развивается ________________, в </w:t>
      </w:r>
      <w:proofErr w:type="gramStart"/>
      <w:r w:rsidRPr="00157598">
        <w:rPr>
          <w:rFonts w:ascii="Cambria" w:hAnsi="Cambria"/>
          <w:sz w:val="32"/>
        </w:rPr>
        <w:t>которой</w:t>
      </w:r>
      <w:proofErr w:type="gramEnd"/>
      <w:r w:rsidRPr="00157598">
        <w:rPr>
          <w:rFonts w:ascii="Cambria" w:hAnsi="Cambria"/>
          <w:sz w:val="32"/>
        </w:rPr>
        <w:t xml:space="preserve"> созревают ________________.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Значение мхов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_____________________________________________________________________________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Группа «Папоротниковидные»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Папоротниковидные – это высшие споровые растения, потому что _____________________________________________________________________________.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                                         ПАПОРОТНИКОВИДНЫЕ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Интересны по строению листья папоротника. Они называются _________ и представляют собой ____________ (простой или сложный) лист. На нижней поверхности листа располагаются ______________________, в которых созревают _______________.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proofErr w:type="gramStart"/>
      <w:r w:rsidRPr="00157598">
        <w:rPr>
          <w:rFonts w:ascii="Cambria" w:hAnsi="Cambria"/>
          <w:sz w:val="32"/>
        </w:rPr>
        <w:t>Для их прорастания необходимы:</w:t>
      </w:r>
      <w:proofErr w:type="gramEnd"/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Значение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         Плаунов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  <w:t xml:space="preserve">           Хвощей</w:t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</w:r>
      <w:r w:rsidRPr="00157598">
        <w:rPr>
          <w:rFonts w:ascii="Cambria" w:hAnsi="Cambria"/>
          <w:sz w:val="32"/>
        </w:rPr>
        <w:tab/>
        <w:t xml:space="preserve">  Папоротников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     _________________________    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     _________________________    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     _________________________    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Группа «Голосеменные»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Отличительной чертой всех голосеменных является образование _____________.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proofErr w:type="gramStart"/>
      <w:r w:rsidRPr="00157598">
        <w:rPr>
          <w:rFonts w:ascii="Cambria" w:hAnsi="Cambria"/>
          <w:sz w:val="32"/>
        </w:rPr>
        <w:t>Голосеменные</w:t>
      </w:r>
      <w:proofErr w:type="gramEnd"/>
      <w:r w:rsidRPr="00157598">
        <w:rPr>
          <w:rFonts w:ascii="Cambria" w:hAnsi="Cambria"/>
          <w:sz w:val="32"/>
        </w:rPr>
        <w:t xml:space="preserve"> получили такое название потому, что________________________________.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lastRenderedPageBreak/>
        <w:t xml:space="preserve">Представители:  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Хвойные – вечнозеленые растения, т.к. ___________________________________________.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Их игольчатые листья называются ___________________.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 xml:space="preserve">Значение 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  <w:r w:rsidRPr="00157598">
        <w:rPr>
          <w:rFonts w:ascii="Cambria" w:hAnsi="Cambria"/>
          <w:sz w:val="32"/>
        </w:rPr>
        <w:t>_____________________________________________________________________________</w:t>
      </w:r>
    </w:p>
    <w:p w:rsidR="00157598" w:rsidRPr="00157598" w:rsidRDefault="00157598" w:rsidP="00157598">
      <w:pPr>
        <w:pStyle w:val="a3"/>
        <w:jc w:val="both"/>
        <w:rPr>
          <w:rFonts w:ascii="Cambria" w:hAnsi="Cambria"/>
          <w:sz w:val="32"/>
        </w:rPr>
      </w:pPr>
    </w:p>
    <w:p w:rsidR="0061689B" w:rsidRPr="00157598" w:rsidRDefault="0061689B" w:rsidP="00157598">
      <w:pPr>
        <w:pStyle w:val="a3"/>
        <w:jc w:val="both"/>
        <w:rPr>
          <w:rFonts w:ascii="Cambria" w:hAnsi="Cambria"/>
          <w:sz w:val="32"/>
        </w:rPr>
      </w:pPr>
      <w:bookmarkStart w:id="0" w:name="_GoBack"/>
      <w:bookmarkEnd w:id="0"/>
    </w:p>
    <w:sectPr w:rsidR="0061689B" w:rsidRPr="001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B"/>
    <w:rsid w:val="00157598"/>
    <w:rsid w:val="0061689B"/>
    <w:rsid w:val="007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2015-04-06T08:39:00Z</dcterms:created>
  <dcterms:modified xsi:type="dcterms:W3CDTF">2015-04-06T08:39:00Z</dcterms:modified>
</cp:coreProperties>
</file>