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B" w:rsidRPr="00C4626B" w:rsidRDefault="00C4626B" w:rsidP="00C4626B">
      <w:pPr>
        <w:pBdr>
          <w:bottom w:val="single" w:sz="6" w:space="3" w:color="E3E3E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02731"/>
          <w:kern w:val="36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b/>
          <w:color w:val="202731"/>
          <w:kern w:val="36"/>
          <w:sz w:val="28"/>
          <w:szCs w:val="28"/>
        </w:rPr>
        <w:t>Апелляция</w:t>
      </w:r>
    </w:p>
    <w:p w:rsid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C4626B" w:rsidRPr="00C4626B" w:rsidRDefault="00C4626B" w:rsidP="00C462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 нарушении установленного порядка проведения ЕГЭ по общеобразовательному предмету; </w:t>
      </w:r>
    </w:p>
    <w:p w:rsidR="00C4626B" w:rsidRPr="00C4626B" w:rsidRDefault="00C4626B" w:rsidP="00C462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о несогласии с выставленными баллами.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Не принимаются апелляции:</w:t>
      </w:r>
    </w:p>
    <w:p w:rsidR="00C4626B" w:rsidRPr="00C4626B" w:rsidRDefault="00C4626B" w:rsidP="00C462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по вопросам содержания и структуры КИМ по общеобразовательным предметам</w:t>
      </w:r>
    </w:p>
    <w:p w:rsidR="00C4626B" w:rsidRPr="00C4626B" w:rsidRDefault="00C4626B" w:rsidP="00C462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Для рассмотрения апелляций в каждом регионе создаются </w:t>
      </w:r>
      <w:hyperlink r:id="rId5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конфликтные комиссии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Апелляции тех участников, которые сдают ЕГЭ за пределами территории Российской Федерации, рассматривает </w:t>
      </w:r>
      <w:hyperlink r:id="rId6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федеральная конфликтная комиссия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7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При рассмотрении апелляции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может присутствовать участник ЕГЭ и (или) его родители (законные представители), а также </w:t>
      </w:r>
      <w:hyperlink r:id="rId8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общественные наблюдатели.</w:t>
        </w:r>
      </w:hyperlink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C4626B" w:rsidRPr="00C4626B" w:rsidRDefault="00C4626B" w:rsidP="00C462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9" w:history="1">
        <w:r w:rsidRPr="00C4626B">
          <w:rPr>
            <w:rFonts w:ascii="Times New Roman" w:eastAsia="Times New Roman" w:hAnsi="Times New Roman" w:cs="Times New Roman"/>
            <w:b/>
            <w:bCs/>
            <w:caps/>
            <w:color w:val="1F262D"/>
            <w:sz w:val="28"/>
            <w:szCs w:val="28"/>
          </w:rPr>
          <w:t xml:space="preserve">Правила подачи апелляции о нарушении установленного порядка проведения ЕГЭ </w:t>
        </w:r>
      </w:hyperlink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Апелляция о нарушении установленного порядка проведения ЕГЭ подается участником ЕГЭ в день экзамена, </w:t>
      </w:r>
      <w:r w:rsidRPr="00C4626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 покидая ППЭ</w:t>
      </w: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Действия участника ЕГЭ:</w:t>
      </w: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получить от организатора в аудитории форму 2-ППЭ (2 экземпляра), по которой составляется апелляция;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составить апелляцию </w:t>
      </w:r>
      <w:r w:rsidRPr="00C4626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 2-х экземплярах</w:t>
      </w: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;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передать оба экземпляра уполномоченному представителю </w:t>
      </w:r>
      <w:hyperlink r:id="rId10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ГЭК,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1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конфликтную комиссию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;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получить информацию о времени и месте рассмотрения апелляции конфликтной комиссией.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ЕГЭ</w:t>
      </w:r>
      <w:proofErr w:type="gramEnd"/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уполномоченным представителем ГЭК создается комиссия и организуется проведение проверки.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В состав комиссии могут включаться </w:t>
      </w:r>
      <w:hyperlink r:id="rId12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3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ГЭК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 </w:t>
      </w:r>
      <w:hyperlink r:id="rId14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конфликтную комиссию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отклонение апелляции;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удовлетворение апелляции.</w:t>
      </w:r>
    </w:p>
    <w:p w:rsid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5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единым расписанием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C4626B" w:rsidRPr="00C4626B" w:rsidRDefault="00C4626B" w:rsidP="00C462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6" w:history="1">
        <w:r w:rsidRPr="00C4626B">
          <w:rPr>
            <w:rFonts w:ascii="Times New Roman" w:eastAsia="Times New Roman" w:hAnsi="Times New Roman" w:cs="Times New Roman"/>
            <w:b/>
            <w:bCs/>
            <w:caps/>
            <w:color w:val="1F262D"/>
            <w:sz w:val="28"/>
            <w:szCs w:val="28"/>
          </w:rPr>
          <w:t xml:space="preserve">Правила подачи апелляции о несогласии с результатами ЕГЭ </w:t>
        </w:r>
      </w:hyperlink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Действия участника ЕГЭ:</w:t>
      </w: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составить апелляцию </w:t>
      </w:r>
      <w:r w:rsidRPr="00C4626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 2-х экземплярах</w:t>
      </w: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;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получить информацию о времени и месте рассмотрения апелляции;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</w:t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>та. Законные представители (опекуны, усыновители, попечители, а также лица, осуществляющие патронаж со</w:t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softHyphen/>
        <w:t>вершеннолет</w:t>
      </w: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>го дееспособного лица, который по состоянию здо</w:t>
      </w: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ровья </w:t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не может осуществлять свои пра</w:t>
      </w: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ва) должны иметь при себе также другие документы, подтверждающие их полномочия.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По желанию участника ЕГЭ его апелляция может быть рассмотрена без его присутствия.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7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Конфликтная комиссия</w:t>
        </w:r>
      </w:hyperlink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Подробнее о порядке рассмотрения апелляции </w:t>
      </w:r>
      <w:proofErr w:type="gramStart"/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см</w:t>
      </w:r>
      <w:proofErr w:type="gramEnd"/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. </w:t>
      </w:r>
      <w:hyperlink r:id="rId18" w:history="1">
        <w:r w:rsidRPr="00C4626B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раздел VIII Порядка проведения единого государственного экзамена</w:t>
        </w:r>
      </w:hyperlink>
    </w:p>
    <w:p w:rsidR="00C4626B" w:rsidRPr="00C4626B" w:rsidRDefault="00C4626B" w:rsidP="00C4626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Результаты рассмотрения апелляции</w:t>
      </w: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отклонение апелляции и сохранение выставленных баллов;</w:t>
      </w:r>
    </w:p>
    <w:p w:rsidR="00C4626B" w:rsidRPr="00C4626B" w:rsidRDefault="00C4626B" w:rsidP="00C4626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удовлетворение апелляции и выставление других баллов.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Экзаменационная работа перепроверяется полностью. 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Черновики, использованные на экзамене, в качестве материалов апелляции не рассматриваются.</w:t>
      </w:r>
    </w:p>
    <w:p w:rsidR="00C4626B" w:rsidRPr="00C4626B" w:rsidRDefault="00C4626B" w:rsidP="00C4626B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C4626B">
        <w:rPr>
          <w:rFonts w:ascii="Times New Roman" w:eastAsia="Times New Roman" w:hAnsi="Times New Roman" w:cs="Times New Roman"/>
          <w:color w:val="1F262D"/>
          <w:sz w:val="28"/>
          <w:szCs w:val="28"/>
        </w:rPr>
        <w:t>За сам факт подачи апелляции количество баллов не может быть уменьшено.</w:t>
      </w:r>
    </w:p>
    <w:p w:rsidR="0068598E" w:rsidRDefault="0068598E" w:rsidP="00C4626B">
      <w:pPr>
        <w:spacing w:after="0"/>
      </w:pPr>
    </w:p>
    <w:sectPr w:rsidR="0068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3E4"/>
    <w:multiLevelType w:val="multilevel"/>
    <w:tmpl w:val="BCF6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5F3C"/>
    <w:multiLevelType w:val="multilevel"/>
    <w:tmpl w:val="8B9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E076E"/>
    <w:multiLevelType w:val="multilevel"/>
    <w:tmpl w:val="80DE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26B"/>
    <w:rsid w:val="0068598E"/>
    <w:rsid w:val="00C4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6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202731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6B"/>
    <w:rPr>
      <w:rFonts w:ascii="Arial" w:eastAsia="Times New Roman" w:hAnsi="Arial" w:cs="Arial"/>
      <w:color w:val="202731"/>
      <w:kern w:val="36"/>
      <w:sz w:val="40"/>
      <w:szCs w:val="40"/>
    </w:rPr>
  </w:style>
  <w:style w:type="character" w:styleId="a3">
    <w:name w:val="Strong"/>
    <w:basedOn w:val="a0"/>
    <w:uiPriority w:val="22"/>
    <w:qFormat/>
    <w:rsid w:val="00C462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851&amp;from_4=2" TargetMode="External"/><Relationship Id="rId13" Type="http://schemas.openxmlformats.org/officeDocument/2006/relationships/hyperlink" Target="http://www.ege.edu.ru/ru/main/brief-glossary/" TargetMode="External"/><Relationship Id="rId18" Type="http://schemas.openxmlformats.org/officeDocument/2006/relationships/hyperlink" Target="http://www.ege.edu.ru/ru/main/legal-documents/index.php?id_4=17890&amp;from_4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legal-documents/index.php?id_4=17890&amp;from_4=1" TargetMode="External"/><Relationship Id="rId12" Type="http://schemas.openxmlformats.org/officeDocument/2006/relationships/hyperlink" Target="http://www.ege.edu.ru/ru/main/legal-documents/index.php?id_4=17890&amp;from_4=1" TargetMode="External"/><Relationship Id="rId17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index.php?id_4=17890&amp;from_4=1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hyperlink" Target="http://www.ege.edu.ru/ru/main/brief-glossary/" TargetMode="External"/><Relationship Id="rId15" Type="http://schemas.openxmlformats.org/officeDocument/2006/relationships/hyperlink" Target="http://www.ege.edu.ru/ru/main/legal-documents/index.php?id_4=17886" TargetMode="External"/><Relationship Id="rId10" Type="http://schemas.openxmlformats.org/officeDocument/2006/relationships/hyperlink" Target="http://www.ege.edu.ru/ru/main/brief-glossar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913</Words>
  <Characters>5209</Characters>
  <Application>Microsoft Office Word</Application>
  <DocSecurity>0</DocSecurity>
  <Lines>43</Lines>
  <Paragraphs>12</Paragraphs>
  <ScaleCrop>false</ScaleCrop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2013-11-18T11:54:00Z</dcterms:created>
  <dcterms:modified xsi:type="dcterms:W3CDTF">2013-11-18T11:58:00Z</dcterms:modified>
</cp:coreProperties>
</file>