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89" w:rsidRPr="00780B89" w:rsidRDefault="00780B89" w:rsidP="00780B89">
      <w:pPr>
        <w:pStyle w:val="a3"/>
        <w:jc w:val="both"/>
        <w:rPr>
          <w:rFonts w:asciiTheme="majorHAnsi" w:hAnsiTheme="majorHAnsi"/>
          <w:sz w:val="24"/>
        </w:rPr>
      </w:pPr>
      <w:r w:rsidRPr="00780B89">
        <w:rPr>
          <w:rFonts w:asciiTheme="majorHAnsi" w:hAnsiTheme="majorHAnsi"/>
          <w:sz w:val="24"/>
        </w:rPr>
        <w:t>Гарантии при предоставлении отпусков.</w:t>
      </w:r>
    </w:p>
    <w:p w:rsidR="00780B89" w:rsidRPr="00780B89" w:rsidRDefault="00780B89" w:rsidP="00780B89">
      <w:pPr>
        <w:pStyle w:val="a3"/>
        <w:jc w:val="both"/>
        <w:rPr>
          <w:rFonts w:asciiTheme="majorHAnsi" w:hAnsiTheme="majorHAnsi"/>
          <w:sz w:val="24"/>
        </w:rPr>
      </w:pPr>
    </w:p>
    <w:p w:rsidR="00780B89" w:rsidRPr="00780B89" w:rsidRDefault="00780B89" w:rsidP="00780B89">
      <w:pPr>
        <w:pStyle w:val="a3"/>
        <w:jc w:val="both"/>
        <w:rPr>
          <w:rFonts w:asciiTheme="majorHAnsi" w:hAnsiTheme="majorHAnsi"/>
          <w:sz w:val="24"/>
        </w:rPr>
      </w:pPr>
      <w:r w:rsidRPr="00780B89">
        <w:rPr>
          <w:rFonts w:asciiTheme="majorHAnsi" w:hAnsiTheme="majorHAnsi"/>
          <w:sz w:val="24"/>
        </w:rPr>
        <w:t>Ежегодные оплачиваемые отпуска должны предоставляться в соответствии с письменным заявлением работников независимо от стажа работы в данной организации:</w:t>
      </w:r>
    </w:p>
    <w:p w:rsidR="00780B89" w:rsidRPr="00780B89" w:rsidRDefault="00780B89" w:rsidP="00780B89">
      <w:pPr>
        <w:pStyle w:val="a3"/>
        <w:jc w:val="both"/>
        <w:rPr>
          <w:rFonts w:asciiTheme="majorHAnsi" w:hAnsiTheme="majorHAnsi"/>
          <w:sz w:val="24"/>
        </w:rPr>
      </w:pPr>
      <w:r w:rsidRPr="00780B89">
        <w:rPr>
          <w:rFonts w:asciiTheme="majorHAnsi" w:hAnsiTheme="majorHAnsi"/>
          <w:sz w:val="24"/>
        </w:rPr>
        <w:t>- работницам – перед отпуском по беременности и родам или непосредственно после него либо по окончании отпуска по уходу за ребенком (ст.260 ТК РФ);</w:t>
      </w:r>
    </w:p>
    <w:p w:rsidR="00780B89" w:rsidRPr="00780B89" w:rsidRDefault="00780B89" w:rsidP="00780B89">
      <w:pPr>
        <w:pStyle w:val="a3"/>
        <w:jc w:val="both"/>
        <w:rPr>
          <w:rFonts w:asciiTheme="majorHAnsi" w:hAnsiTheme="majorHAnsi"/>
          <w:sz w:val="24"/>
        </w:rPr>
      </w:pPr>
      <w:r w:rsidRPr="00780B89">
        <w:rPr>
          <w:rFonts w:asciiTheme="majorHAnsi" w:hAnsiTheme="majorHAnsi"/>
          <w:sz w:val="24"/>
        </w:rPr>
        <w:t>- работникам, усыновившим ребенка (детей) в возрасте до трех месяцев (ст.122 ТК РФ),- в любое время;</w:t>
      </w:r>
    </w:p>
    <w:p w:rsidR="00780B89" w:rsidRPr="00780B89" w:rsidRDefault="00780B89" w:rsidP="00780B89">
      <w:pPr>
        <w:pStyle w:val="a3"/>
        <w:jc w:val="both"/>
        <w:rPr>
          <w:rFonts w:asciiTheme="majorHAnsi" w:hAnsiTheme="majorHAnsi"/>
          <w:sz w:val="24"/>
        </w:rPr>
      </w:pPr>
      <w:r w:rsidRPr="00780B89">
        <w:rPr>
          <w:rFonts w:asciiTheme="majorHAnsi" w:hAnsiTheme="majorHAnsi"/>
          <w:sz w:val="24"/>
        </w:rPr>
        <w:t>- отцам, воспитывающим детей без матери, а также опекунам (попечителям) несовершеннолетних – по окончании отпуска по уходу за ребенком (ст.260 ТК РФ);</w:t>
      </w:r>
    </w:p>
    <w:p w:rsidR="00780B89" w:rsidRPr="00780B89" w:rsidRDefault="00780B89" w:rsidP="00780B89">
      <w:pPr>
        <w:pStyle w:val="a3"/>
        <w:jc w:val="both"/>
        <w:rPr>
          <w:rFonts w:asciiTheme="majorHAnsi" w:hAnsiTheme="majorHAnsi"/>
          <w:sz w:val="24"/>
        </w:rPr>
      </w:pPr>
      <w:r w:rsidRPr="00780B89">
        <w:rPr>
          <w:rFonts w:asciiTheme="majorHAnsi" w:hAnsiTheme="majorHAnsi"/>
          <w:sz w:val="24"/>
        </w:rPr>
        <w:t>- работникам, чьи жены находятся в отпуске по беременности и родам,- в период указанного отпуска (ст.123 ТК РФ).</w:t>
      </w:r>
    </w:p>
    <w:p w:rsidR="00780B89" w:rsidRPr="00780B89" w:rsidRDefault="00780B89" w:rsidP="00780B89">
      <w:pPr>
        <w:pStyle w:val="a3"/>
        <w:jc w:val="both"/>
        <w:rPr>
          <w:rFonts w:asciiTheme="majorHAnsi" w:hAnsiTheme="majorHAnsi"/>
          <w:sz w:val="24"/>
        </w:rPr>
      </w:pPr>
      <w:proofErr w:type="gramStart"/>
      <w:r w:rsidRPr="00780B89">
        <w:rPr>
          <w:rFonts w:asciiTheme="majorHAnsi" w:hAnsiTheme="majorHAnsi"/>
          <w:sz w:val="24"/>
        </w:rPr>
        <w:t>Кроме того, работнику, имеющему двух и более детей в возрасте до 14 лет, работнику, имеющему ребенка-инвалида в возрасте до 18 лет, одинокой матери, воспитывающей ребенка в возрасте до 14 лет, отцу, воспитывающему ребенка в возрасте до 14 лет без матери,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</w:t>
      </w:r>
      <w:proofErr w:type="gramEnd"/>
      <w:r w:rsidRPr="00780B89">
        <w:rPr>
          <w:rFonts w:asciiTheme="majorHAnsi" w:hAnsiTheme="majorHAnsi"/>
          <w:sz w:val="24"/>
        </w:rPr>
        <w:t xml:space="preserve"> дней.</w:t>
      </w:r>
    </w:p>
    <w:p w:rsidR="00780B89" w:rsidRPr="00780B89" w:rsidRDefault="00780B89" w:rsidP="00780B89">
      <w:pPr>
        <w:pStyle w:val="a3"/>
        <w:jc w:val="both"/>
        <w:rPr>
          <w:rFonts w:asciiTheme="majorHAnsi" w:hAnsiTheme="majorHAnsi"/>
          <w:sz w:val="24"/>
        </w:rPr>
      </w:pPr>
      <w:r w:rsidRPr="00780B89">
        <w:rPr>
          <w:rFonts w:asciiTheme="majorHAnsi" w:hAnsiTheme="majorHAnsi"/>
          <w:sz w:val="24"/>
        </w:rPr>
        <w:t>В этом случае указанный отпуск по заявлению соответствующего работника может быть присоединен к ежегодному оплачиваемому отпуску или использован отдельно полностью либо по частям. Перенесение этого отпуска на следующий рабочий год не допускается (ст.263 ТК РФ). Этот отпуск имеет строго целевое назначение – ежегодное увеличение времени общения с детьми.</w:t>
      </w:r>
    </w:p>
    <w:p w:rsidR="00780B89" w:rsidRPr="00780B89" w:rsidRDefault="00780B89" w:rsidP="00780B89">
      <w:pPr>
        <w:pStyle w:val="a3"/>
        <w:jc w:val="both"/>
        <w:rPr>
          <w:rFonts w:asciiTheme="majorHAnsi" w:hAnsiTheme="majorHAnsi"/>
          <w:sz w:val="24"/>
        </w:rPr>
      </w:pPr>
      <w:r w:rsidRPr="00780B89">
        <w:rPr>
          <w:rFonts w:asciiTheme="majorHAnsi" w:hAnsiTheme="majorHAnsi"/>
          <w:sz w:val="24"/>
        </w:rPr>
        <w:t>Обратите внимание!</w:t>
      </w:r>
    </w:p>
    <w:p w:rsidR="00780B89" w:rsidRPr="00780B89" w:rsidRDefault="00780B89" w:rsidP="00780B89">
      <w:pPr>
        <w:pStyle w:val="a3"/>
        <w:jc w:val="both"/>
        <w:rPr>
          <w:rFonts w:asciiTheme="majorHAnsi" w:hAnsiTheme="majorHAnsi"/>
          <w:sz w:val="24"/>
        </w:rPr>
      </w:pPr>
      <w:r w:rsidRPr="00780B89">
        <w:rPr>
          <w:rFonts w:asciiTheme="majorHAnsi" w:hAnsiTheme="majorHAnsi"/>
          <w:sz w:val="24"/>
        </w:rPr>
        <w:t xml:space="preserve">Если коллективным договором право работников на получение льготного отпуска без сохранения заработной платы не установлено, то работники не имеют права требовать предоставления им таких отпусков, ссылаясь на нормы ТК РФ.  </w:t>
      </w:r>
    </w:p>
    <w:p w:rsidR="00EC2FA0" w:rsidRPr="00780B89" w:rsidRDefault="00EC2FA0" w:rsidP="00780B89">
      <w:pPr>
        <w:pStyle w:val="a3"/>
        <w:jc w:val="both"/>
        <w:rPr>
          <w:rFonts w:asciiTheme="majorHAnsi" w:hAnsiTheme="majorHAnsi"/>
          <w:sz w:val="24"/>
        </w:rPr>
      </w:pPr>
      <w:bookmarkStart w:id="0" w:name="_GoBack"/>
      <w:bookmarkEnd w:id="0"/>
    </w:p>
    <w:sectPr w:rsidR="00EC2FA0" w:rsidRPr="00780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50"/>
    <w:rsid w:val="00000375"/>
    <w:rsid w:val="00011AE5"/>
    <w:rsid w:val="00017F8B"/>
    <w:rsid w:val="0002074E"/>
    <w:rsid w:val="00022973"/>
    <w:rsid w:val="000314DB"/>
    <w:rsid w:val="00032F70"/>
    <w:rsid w:val="00035142"/>
    <w:rsid w:val="00037309"/>
    <w:rsid w:val="00042A6F"/>
    <w:rsid w:val="0005311A"/>
    <w:rsid w:val="00054F49"/>
    <w:rsid w:val="00064FBB"/>
    <w:rsid w:val="00065076"/>
    <w:rsid w:val="00067AB3"/>
    <w:rsid w:val="00073C77"/>
    <w:rsid w:val="0008229D"/>
    <w:rsid w:val="00082C2A"/>
    <w:rsid w:val="0008617A"/>
    <w:rsid w:val="00092817"/>
    <w:rsid w:val="00092A95"/>
    <w:rsid w:val="00093D37"/>
    <w:rsid w:val="000C2182"/>
    <w:rsid w:val="000C5C5E"/>
    <w:rsid w:val="000C611E"/>
    <w:rsid w:val="000C6D3B"/>
    <w:rsid w:val="000D2286"/>
    <w:rsid w:val="000D489B"/>
    <w:rsid w:val="000D4D5F"/>
    <w:rsid w:val="000D5A59"/>
    <w:rsid w:val="000E6619"/>
    <w:rsid w:val="000F5A51"/>
    <w:rsid w:val="000F7AA8"/>
    <w:rsid w:val="00103BB6"/>
    <w:rsid w:val="00103EBE"/>
    <w:rsid w:val="00105A05"/>
    <w:rsid w:val="00106417"/>
    <w:rsid w:val="0011259F"/>
    <w:rsid w:val="00114792"/>
    <w:rsid w:val="00115D48"/>
    <w:rsid w:val="001262F5"/>
    <w:rsid w:val="00126C5A"/>
    <w:rsid w:val="00133FC2"/>
    <w:rsid w:val="001347A4"/>
    <w:rsid w:val="00134BB3"/>
    <w:rsid w:val="001374C6"/>
    <w:rsid w:val="001404E2"/>
    <w:rsid w:val="00140801"/>
    <w:rsid w:val="0014363A"/>
    <w:rsid w:val="001439F4"/>
    <w:rsid w:val="00146792"/>
    <w:rsid w:val="00147606"/>
    <w:rsid w:val="001545AE"/>
    <w:rsid w:val="00155657"/>
    <w:rsid w:val="00155B4B"/>
    <w:rsid w:val="00156E53"/>
    <w:rsid w:val="00163BA4"/>
    <w:rsid w:val="00167DE7"/>
    <w:rsid w:val="00173283"/>
    <w:rsid w:val="00175512"/>
    <w:rsid w:val="00175D47"/>
    <w:rsid w:val="00177446"/>
    <w:rsid w:val="001803BE"/>
    <w:rsid w:val="00180A03"/>
    <w:rsid w:val="00181112"/>
    <w:rsid w:val="001839F3"/>
    <w:rsid w:val="00183A11"/>
    <w:rsid w:val="00191874"/>
    <w:rsid w:val="00191E50"/>
    <w:rsid w:val="0019356D"/>
    <w:rsid w:val="001953FD"/>
    <w:rsid w:val="00197BFB"/>
    <w:rsid w:val="001A06D3"/>
    <w:rsid w:val="001A123A"/>
    <w:rsid w:val="001A410F"/>
    <w:rsid w:val="001B18FD"/>
    <w:rsid w:val="001B4868"/>
    <w:rsid w:val="001B5B1D"/>
    <w:rsid w:val="001E6A03"/>
    <w:rsid w:val="00207713"/>
    <w:rsid w:val="00210397"/>
    <w:rsid w:val="00212F7E"/>
    <w:rsid w:val="00213E75"/>
    <w:rsid w:val="00215E2B"/>
    <w:rsid w:val="00216B5B"/>
    <w:rsid w:val="00223139"/>
    <w:rsid w:val="002232A1"/>
    <w:rsid w:val="00233A3E"/>
    <w:rsid w:val="00234BA2"/>
    <w:rsid w:val="002354AD"/>
    <w:rsid w:val="00242191"/>
    <w:rsid w:val="0024234E"/>
    <w:rsid w:val="00244475"/>
    <w:rsid w:val="00255000"/>
    <w:rsid w:val="00260110"/>
    <w:rsid w:val="00260A6B"/>
    <w:rsid w:val="0026502E"/>
    <w:rsid w:val="00270235"/>
    <w:rsid w:val="00271DE6"/>
    <w:rsid w:val="002736CB"/>
    <w:rsid w:val="00276ABB"/>
    <w:rsid w:val="00276CF9"/>
    <w:rsid w:val="0028164E"/>
    <w:rsid w:val="002835FE"/>
    <w:rsid w:val="002837CA"/>
    <w:rsid w:val="0029032C"/>
    <w:rsid w:val="00292DF0"/>
    <w:rsid w:val="00292E47"/>
    <w:rsid w:val="002964E6"/>
    <w:rsid w:val="002A4FCA"/>
    <w:rsid w:val="002A755F"/>
    <w:rsid w:val="002A7A71"/>
    <w:rsid w:val="002B6D1D"/>
    <w:rsid w:val="002C1D90"/>
    <w:rsid w:val="002C5601"/>
    <w:rsid w:val="002D021A"/>
    <w:rsid w:val="002D0835"/>
    <w:rsid w:val="002D27A9"/>
    <w:rsid w:val="002E7006"/>
    <w:rsid w:val="002F06FE"/>
    <w:rsid w:val="002F2A23"/>
    <w:rsid w:val="002F5446"/>
    <w:rsid w:val="002F5B40"/>
    <w:rsid w:val="002F6016"/>
    <w:rsid w:val="002F67D3"/>
    <w:rsid w:val="003018F8"/>
    <w:rsid w:val="00303B5F"/>
    <w:rsid w:val="00303FA5"/>
    <w:rsid w:val="00307D9D"/>
    <w:rsid w:val="00322243"/>
    <w:rsid w:val="003269D1"/>
    <w:rsid w:val="00332EF0"/>
    <w:rsid w:val="00337BF5"/>
    <w:rsid w:val="0034309A"/>
    <w:rsid w:val="003508F2"/>
    <w:rsid w:val="00351F34"/>
    <w:rsid w:val="0035211E"/>
    <w:rsid w:val="00357EC4"/>
    <w:rsid w:val="0037496B"/>
    <w:rsid w:val="0039199C"/>
    <w:rsid w:val="003938D1"/>
    <w:rsid w:val="003950BE"/>
    <w:rsid w:val="003A0A6F"/>
    <w:rsid w:val="003A49A2"/>
    <w:rsid w:val="003A4C88"/>
    <w:rsid w:val="003B0E8A"/>
    <w:rsid w:val="003B48CC"/>
    <w:rsid w:val="003B7225"/>
    <w:rsid w:val="003C1872"/>
    <w:rsid w:val="003D5F63"/>
    <w:rsid w:val="003F1264"/>
    <w:rsid w:val="003F29B9"/>
    <w:rsid w:val="003F4C74"/>
    <w:rsid w:val="003F78F7"/>
    <w:rsid w:val="004010CE"/>
    <w:rsid w:val="00401619"/>
    <w:rsid w:val="00402E4A"/>
    <w:rsid w:val="00403335"/>
    <w:rsid w:val="0040451F"/>
    <w:rsid w:val="004051EB"/>
    <w:rsid w:val="0040661F"/>
    <w:rsid w:val="00406B65"/>
    <w:rsid w:val="00413CEB"/>
    <w:rsid w:val="00422283"/>
    <w:rsid w:val="0042604F"/>
    <w:rsid w:val="00434597"/>
    <w:rsid w:val="0044031E"/>
    <w:rsid w:val="00440E13"/>
    <w:rsid w:val="004435CB"/>
    <w:rsid w:val="004454E9"/>
    <w:rsid w:val="00446F55"/>
    <w:rsid w:val="00447C7A"/>
    <w:rsid w:val="00450566"/>
    <w:rsid w:val="0045086C"/>
    <w:rsid w:val="00454318"/>
    <w:rsid w:val="00457E46"/>
    <w:rsid w:val="00463F6A"/>
    <w:rsid w:val="00464895"/>
    <w:rsid w:val="0046723D"/>
    <w:rsid w:val="004717FB"/>
    <w:rsid w:val="00472463"/>
    <w:rsid w:val="00482D93"/>
    <w:rsid w:val="00484239"/>
    <w:rsid w:val="00486174"/>
    <w:rsid w:val="00487576"/>
    <w:rsid w:val="00493DE9"/>
    <w:rsid w:val="00493E46"/>
    <w:rsid w:val="004A3A1A"/>
    <w:rsid w:val="004B0980"/>
    <w:rsid w:val="004B1EF7"/>
    <w:rsid w:val="004B23C7"/>
    <w:rsid w:val="004B5CC2"/>
    <w:rsid w:val="004D41E9"/>
    <w:rsid w:val="004D7495"/>
    <w:rsid w:val="004D75E7"/>
    <w:rsid w:val="004E12FC"/>
    <w:rsid w:val="004E1560"/>
    <w:rsid w:val="004E392C"/>
    <w:rsid w:val="004E39F4"/>
    <w:rsid w:val="004F00AD"/>
    <w:rsid w:val="004F3C20"/>
    <w:rsid w:val="004F5555"/>
    <w:rsid w:val="00504801"/>
    <w:rsid w:val="005079BE"/>
    <w:rsid w:val="0051272E"/>
    <w:rsid w:val="005158D6"/>
    <w:rsid w:val="005247DD"/>
    <w:rsid w:val="00531105"/>
    <w:rsid w:val="005341E0"/>
    <w:rsid w:val="005365C6"/>
    <w:rsid w:val="00541A6B"/>
    <w:rsid w:val="00542EE3"/>
    <w:rsid w:val="00544D0C"/>
    <w:rsid w:val="0054718D"/>
    <w:rsid w:val="00547420"/>
    <w:rsid w:val="00551201"/>
    <w:rsid w:val="005524DF"/>
    <w:rsid w:val="00554F98"/>
    <w:rsid w:val="00555FBA"/>
    <w:rsid w:val="0055714F"/>
    <w:rsid w:val="0056320E"/>
    <w:rsid w:val="00563532"/>
    <w:rsid w:val="00567019"/>
    <w:rsid w:val="00576E0C"/>
    <w:rsid w:val="00584CB1"/>
    <w:rsid w:val="00587B64"/>
    <w:rsid w:val="005926BE"/>
    <w:rsid w:val="00597C47"/>
    <w:rsid w:val="005A0B37"/>
    <w:rsid w:val="005A2BA7"/>
    <w:rsid w:val="005A2DF7"/>
    <w:rsid w:val="005B1367"/>
    <w:rsid w:val="005B1DAB"/>
    <w:rsid w:val="005B6390"/>
    <w:rsid w:val="005B7220"/>
    <w:rsid w:val="005C75F7"/>
    <w:rsid w:val="005C76EC"/>
    <w:rsid w:val="005D4F76"/>
    <w:rsid w:val="005D5C61"/>
    <w:rsid w:val="005D61E6"/>
    <w:rsid w:val="005D6541"/>
    <w:rsid w:val="005E3833"/>
    <w:rsid w:val="005E5F17"/>
    <w:rsid w:val="005F2066"/>
    <w:rsid w:val="005F4061"/>
    <w:rsid w:val="005F4199"/>
    <w:rsid w:val="00601506"/>
    <w:rsid w:val="006020D6"/>
    <w:rsid w:val="0060362A"/>
    <w:rsid w:val="006064B4"/>
    <w:rsid w:val="006121B8"/>
    <w:rsid w:val="00613A71"/>
    <w:rsid w:val="0061681A"/>
    <w:rsid w:val="00617E27"/>
    <w:rsid w:val="00617FA8"/>
    <w:rsid w:val="00624BB9"/>
    <w:rsid w:val="006272FE"/>
    <w:rsid w:val="00627DAD"/>
    <w:rsid w:val="00631A05"/>
    <w:rsid w:val="006334E1"/>
    <w:rsid w:val="00636AF0"/>
    <w:rsid w:val="00636E5E"/>
    <w:rsid w:val="00647090"/>
    <w:rsid w:val="006531C4"/>
    <w:rsid w:val="00656602"/>
    <w:rsid w:val="0067378E"/>
    <w:rsid w:val="00676537"/>
    <w:rsid w:val="00677039"/>
    <w:rsid w:val="00677910"/>
    <w:rsid w:val="00680678"/>
    <w:rsid w:val="006837F4"/>
    <w:rsid w:val="00691785"/>
    <w:rsid w:val="00692C0A"/>
    <w:rsid w:val="0069642E"/>
    <w:rsid w:val="006A3C46"/>
    <w:rsid w:val="006A7749"/>
    <w:rsid w:val="006B6D9B"/>
    <w:rsid w:val="006C13B7"/>
    <w:rsid w:val="006C387B"/>
    <w:rsid w:val="006C46B8"/>
    <w:rsid w:val="006C4CC4"/>
    <w:rsid w:val="006E3742"/>
    <w:rsid w:val="006F4BF1"/>
    <w:rsid w:val="006F4C88"/>
    <w:rsid w:val="006F62CB"/>
    <w:rsid w:val="006F6CA2"/>
    <w:rsid w:val="006F6E88"/>
    <w:rsid w:val="00705319"/>
    <w:rsid w:val="00712073"/>
    <w:rsid w:val="007133DC"/>
    <w:rsid w:val="00714984"/>
    <w:rsid w:val="00721607"/>
    <w:rsid w:val="00721E25"/>
    <w:rsid w:val="007261B8"/>
    <w:rsid w:val="0073039E"/>
    <w:rsid w:val="0073388B"/>
    <w:rsid w:val="00743F53"/>
    <w:rsid w:val="00753060"/>
    <w:rsid w:val="007540C6"/>
    <w:rsid w:val="0076069F"/>
    <w:rsid w:val="0077206F"/>
    <w:rsid w:val="00776496"/>
    <w:rsid w:val="00776F6D"/>
    <w:rsid w:val="00780B89"/>
    <w:rsid w:val="00781D5A"/>
    <w:rsid w:val="0078614C"/>
    <w:rsid w:val="00791FC5"/>
    <w:rsid w:val="0079228B"/>
    <w:rsid w:val="007B0A7D"/>
    <w:rsid w:val="007B253D"/>
    <w:rsid w:val="007B33FB"/>
    <w:rsid w:val="007B35D4"/>
    <w:rsid w:val="007B5B07"/>
    <w:rsid w:val="007B6387"/>
    <w:rsid w:val="007C3008"/>
    <w:rsid w:val="007D207F"/>
    <w:rsid w:val="007D7457"/>
    <w:rsid w:val="007E3E04"/>
    <w:rsid w:val="007F79D0"/>
    <w:rsid w:val="008012F5"/>
    <w:rsid w:val="00803F6F"/>
    <w:rsid w:val="00811097"/>
    <w:rsid w:val="008145DB"/>
    <w:rsid w:val="0081606B"/>
    <w:rsid w:val="00820836"/>
    <w:rsid w:val="008219DD"/>
    <w:rsid w:val="0082285A"/>
    <w:rsid w:val="0082298D"/>
    <w:rsid w:val="00830A1A"/>
    <w:rsid w:val="0083196A"/>
    <w:rsid w:val="00832826"/>
    <w:rsid w:val="0083314D"/>
    <w:rsid w:val="0083706A"/>
    <w:rsid w:val="00843FDF"/>
    <w:rsid w:val="008469DD"/>
    <w:rsid w:val="00852FF5"/>
    <w:rsid w:val="00856278"/>
    <w:rsid w:val="008614F3"/>
    <w:rsid w:val="00862E1F"/>
    <w:rsid w:val="008760B8"/>
    <w:rsid w:val="00876F19"/>
    <w:rsid w:val="008770A5"/>
    <w:rsid w:val="00884ACD"/>
    <w:rsid w:val="00887246"/>
    <w:rsid w:val="008904B5"/>
    <w:rsid w:val="00890950"/>
    <w:rsid w:val="00890A83"/>
    <w:rsid w:val="00895ABE"/>
    <w:rsid w:val="008960E4"/>
    <w:rsid w:val="008A2274"/>
    <w:rsid w:val="008A49C6"/>
    <w:rsid w:val="008A50C7"/>
    <w:rsid w:val="008B10BA"/>
    <w:rsid w:val="008B1A12"/>
    <w:rsid w:val="008B6558"/>
    <w:rsid w:val="008B709B"/>
    <w:rsid w:val="008D3871"/>
    <w:rsid w:val="008E02D3"/>
    <w:rsid w:val="008E66FA"/>
    <w:rsid w:val="008F5329"/>
    <w:rsid w:val="008F76E9"/>
    <w:rsid w:val="00912F1A"/>
    <w:rsid w:val="00914EA0"/>
    <w:rsid w:val="0091742D"/>
    <w:rsid w:val="00917F16"/>
    <w:rsid w:val="009217F5"/>
    <w:rsid w:val="00925B82"/>
    <w:rsid w:val="009322B8"/>
    <w:rsid w:val="00933B9A"/>
    <w:rsid w:val="00942AC4"/>
    <w:rsid w:val="00952306"/>
    <w:rsid w:val="009536A1"/>
    <w:rsid w:val="009556D8"/>
    <w:rsid w:val="0096335A"/>
    <w:rsid w:val="0096345E"/>
    <w:rsid w:val="00965456"/>
    <w:rsid w:val="009659E3"/>
    <w:rsid w:val="00971A5E"/>
    <w:rsid w:val="009743E4"/>
    <w:rsid w:val="009A3D52"/>
    <w:rsid w:val="009A44F6"/>
    <w:rsid w:val="009A486F"/>
    <w:rsid w:val="009A6A1B"/>
    <w:rsid w:val="009C0292"/>
    <w:rsid w:val="009C1557"/>
    <w:rsid w:val="009C1953"/>
    <w:rsid w:val="009C6A96"/>
    <w:rsid w:val="009D24FF"/>
    <w:rsid w:val="009D2C8C"/>
    <w:rsid w:val="009D3F27"/>
    <w:rsid w:val="009D55C2"/>
    <w:rsid w:val="009D6383"/>
    <w:rsid w:val="009E3DFB"/>
    <w:rsid w:val="009F3E01"/>
    <w:rsid w:val="009F7CCB"/>
    <w:rsid w:val="00A001BF"/>
    <w:rsid w:val="00A004ED"/>
    <w:rsid w:val="00A02C27"/>
    <w:rsid w:val="00A069A7"/>
    <w:rsid w:val="00A15D9D"/>
    <w:rsid w:val="00A22B9C"/>
    <w:rsid w:val="00A25E71"/>
    <w:rsid w:val="00A2680E"/>
    <w:rsid w:val="00A36ADB"/>
    <w:rsid w:val="00A4246D"/>
    <w:rsid w:val="00A458AF"/>
    <w:rsid w:val="00A46E89"/>
    <w:rsid w:val="00A47C42"/>
    <w:rsid w:val="00A5448B"/>
    <w:rsid w:val="00A67E4A"/>
    <w:rsid w:val="00A714B7"/>
    <w:rsid w:val="00A72547"/>
    <w:rsid w:val="00A72AFD"/>
    <w:rsid w:val="00A734C5"/>
    <w:rsid w:val="00A74A27"/>
    <w:rsid w:val="00A97BEE"/>
    <w:rsid w:val="00AA0F74"/>
    <w:rsid w:val="00AA5372"/>
    <w:rsid w:val="00AA5517"/>
    <w:rsid w:val="00AA65D0"/>
    <w:rsid w:val="00AA7BEB"/>
    <w:rsid w:val="00AB0E6C"/>
    <w:rsid w:val="00AB1FEA"/>
    <w:rsid w:val="00AC1891"/>
    <w:rsid w:val="00AC2537"/>
    <w:rsid w:val="00AD33EE"/>
    <w:rsid w:val="00AD42BA"/>
    <w:rsid w:val="00AD683F"/>
    <w:rsid w:val="00AE4C56"/>
    <w:rsid w:val="00AE58BA"/>
    <w:rsid w:val="00AE5961"/>
    <w:rsid w:val="00AF3BBD"/>
    <w:rsid w:val="00B01D7E"/>
    <w:rsid w:val="00B06347"/>
    <w:rsid w:val="00B1289D"/>
    <w:rsid w:val="00B14007"/>
    <w:rsid w:val="00B2480D"/>
    <w:rsid w:val="00B27226"/>
    <w:rsid w:val="00B30BFE"/>
    <w:rsid w:val="00B330FD"/>
    <w:rsid w:val="00B36193"/>
    <w:rsid w:val="00B37D69"/>
    <w:rsid w:val="00B459FB"/>
    <w:rsid w:val="00B55780"/>
    <w:rsid w:val="00B610E5"/>
    <w:rsid w:val="00B625D7"/>
    <w:rsid w:val="00B6551F"/>
    <w:rsid w:val="00B65BAD"/>
    <w:rsid w:val="00B730B3"/>
    <w:rsid w:val="00B737CA"/>
    <w:rsid w:val="00B74CC6"/>
    <w:rsid w:val="00B76BC6"/>
    <w:rsid w:val="00B77265"/>
    <w:rsid w:val="00B80030"/>
    <w:rsid w:val="00B81BD8"/>
    <w:rsid w:val="00B82606"/>
    <w:rsid w:val="00B860EB"/>
    <w:rsid w:val="00B92406"/>
    <w:rsid w:val="00B93B5B"/>
    <w:rsid w:val="00B93F4A"/>
    <w:rsid w:val="00B94EC7"/>
    <w:rsid w:val="00BA3ADD"/>
    <w:rsid w:val="00BA44EB"/>
    <w:rsid w:val="00BA463B"/>
    <w:rsid w:val="00BB139A"/>
    <w:rsid w:val="00BD29CE"/>
    <w:rsid w:val="00BD69DD"/>
    <w:rsid w:val="00BE2324"/>
    <w:rsid w:val="00BE25EE"/>
    <w:rsid w:val="00BE28B7"/>
    <w:rsid w:val="00BE5917"/>
    <w:rsid w:val="00C00D49"/>
    <w:rsid w:val="00C154D9"/>
    <w:rsid w:val="00C176FC"/>
    <w:rsid w:val="00C24BBB"/>
    <w:rsid w:val="00C31313"/>
    <w:rsid w:val="00C32B82"/>
    <w:rsid w:val="00C33271"/>
    <w:rsid w:val="00C33AD5"/>
    <w:rsid w:val="00C437D5"/>
    <w:rsid w:val="00C45147"/>
    <w:rsid w:val="00C50134"/>
    <w:rsid w:val="00C501D2"/>
    <w:rsid w:val="00C5126B"/>
    <w:rsid w:val="00C528E8"/>
    <w:rsid w:val="00C6145E"/>
    <w:rsid w:val="00C6215B"/>
    <w:rsid w:val="00C75D3A"/>
    <w:rsid w:val="00C75E39"/>
    <w:rsid w:val="00C80295"/>
    <w:rsid w:val="00C8313A"/>
    <w:rsid w:val="00C83AE3"/>
    <w:rsid w:val="00C84E66"/>
    <w:rsid w:val="00C87459"/>
    <w:rsid w:val="00C9056C"/>
    <w:rsid w:val="00C93B27"/>
    <w:rsid w:val="00CA0D7A"/>
    <w:rsid w:val="00CA465E"/>
    <w:rsid w:val="00CB738B"/>
    <w:rsid w:val="00CC4E1D"/>
    <w:rsid w:val="00CC4EC4"/>
    <w:rsid w:val="00CC672D"/>
    <w:rsid w:val="00CE06D5"/>
    <w:rsid w:val="00CE22EC"/>
    <w:rsid w:val="00CE43DA"/>
    <w:rsid w:val="00CF31DE"/>
    <w:rsid w:val="00CF611F"/>
    <w:rsid w:val="00CF6BFE"/>
    <w:rsid w:val="00CF7141"/>
    <w:rsid w:val="00D037C1"/>
    <w:rsid w:val="00D07227"/>
    <w:rsid w:val="00D12F22"/>
    <w:rsid w:val="00D13680"/>
    <w:rsid w:val="00D14E90"/>
    <w:rsid w:val="00D15C0C"/>
    <w:rsid w:val="00D2124C"/>
    <w:rsid w:val="00D246BB"/>
    <w:rsid w:val="00D31681"/>
    <w:rsid w:val="00D32E27"/>
    <w:rsid w:val="00D32FA2"/>
    <w:rsid w:val="00D41BE6"/>
    <w:rsid w:val="00D4393C"/>
    <w:rsid w:val="00D4633E"/>
    <w:rsid w:val="00D478C6"/>
    <w:rsid w:val="00D50D11"/>
    <w:rsid w:val="00D55CC2"/>
    <w:rsid w:val="00D5623D"/>
    <w:rsid w:val="00D5698E"/>
    <w:rsid w:val="00D57611"/>
    <w:rsid w:val="00D576E9"/>
    <w:rsid w:val="00D621E3"/>
    <w:rsid w:val="00D65E2C"/>
    <w:rsid w:val="00D7207A"/>
    <w:rsid w:val="00D72B8E"/>
    <w:rsid w:val="00D73119"/>
    <w:rsid w:val="00D7710D"/>
    <w:rsid w:val="00D806F9"/>
    <w:rsid w:val="00D83B23"/>
    <w:rsid w:val="00D90EEE"/>
    <w:rsid w:val="00D931A8"/>
    <w:rsid w:val="00D9428C"/>
    <w:rsid w:val="00DA11EB"/>
    <w:rsid w:val="00DA2EEA"/>
    <w:rsid w:val="00DB2824"/>
    <w:rsid w:val="00DB2EBE"/>
    <w:rsid w:val="00DB3443"/>
    <w:rsid w:val="00DB5C2E"/>
    <w:rsid w:val="00DC273C"/>
    <w:rsid w:val="00DC5A39"/>
    <w:rsid w:val="00DC6DC0"/>
    <w:rsid w:val="00DC7D5F"/>
    <w:rsid w:val="00DD2780"/>
    <w:rsid w:val="00DD2B21"/>
    <w:rsid w:val="00DD3DD7"/>
    <w:rsid w:val="00DD5809"/>
    <w:rsid w:val="00DE107C"/>
    <w:rsid w:val="00DF07F7"/>
    <w:rsid w:val="00DF60E0"/>
    <w:rsid w:val="00E13364"/>
    <w:rsid w:val="00E1614E"/>
    <w:rsid w:val="00E217DD"/>
    <w:rsid w:val="00E25926"/>
    <w:rsid w:val="00E25CD2"/>
    <w:rsid w:val="00E27E0B"/>
    <w:rsid w:val="00E31119"/>
    <w:rsid w:val="00E417C7"/>
    <w:rsid w:val="00E42D70"/>
    <w:rsid w:val="00E45300"/>
    <w:rsid w:val="00E46DAA"/>
    <w:rsid w:val="00E547BB"/>
    <w:rsid w:val="00E557C4"/>
    <w:rsid w:val="00E56C95"/>
    <w:rsid w:val="00E57E93"/>
    <w:rsid w:val="00E61210"/>
    <w:rsid w:val="00E61A5D"/>
    <w:rsid w:val="00E761FE"/>
    <w:rsid w:val="00E76C52"/>
    <w:rsid w:val="00E8068E"/>
    <w:rsid w:val="00E86808"/>
    <w:rsid w:val="00E9581D"/>
    <w:rsid w:val="00EA0628"/>
    <w:rsid w:val="00EA58AC"/>
    <w:rsid w:val="00EA6215"/>
    <w:rsid w:val="00EA64DC"/>
    <w:rsid w:val="00EB048A"/>
    <w:rsid w:val="00EB0E9B"/>
    <w:rsid w:val="00EB1194"/>
    <w:rsid w:val="00EB2199"/>
    <w:rsid w:val="00EB3CBF"/>
    <w:rsid w:val="00EB7F84"/>
    <w:rsid w:val="00EC16C8"/>
    <w:rsid w:val="00EC2FA0"/>
    <w:rsid w:val="00EC6CD2"/>
    <w:rsid w:val="00ED1FFC"/>
    <w:rsid w:val="00ED3C94"/>
    <w:rsid w:val="00EE44A0"/>
    <w:rsid w:val="00EF0403"/>
    <w:rsid w:val="00F00331"/>
    <w:rsid w:val="00F0085D"/>
    <w:rsid w:val="00F02073"/>
    <w:rsid w:val="00F04C86"/>
    <w:rsid w:val="00F07CAB"/>
    <w:rsid w:val="00F12DD3"/>
    <w:rsid w:val="00F1630C"/>
    <w:rsid w:val="00F2269A"/>
    <w:rsid w:val="00F22C63"/>
    <w:rsid w:val="00F234CC"/>
    <w:rsid w:val="00F23BA8"/>
    <w:rsid w:val="00F24885"/>
    <w:rsid w:val="00F24DAC"/>
    <w:rsid w:val="00F30809"/>
    <w:rsid w:val="00F37740"/>
    <w:rsid w:val="00F40735"/>
    <w:rsid w:val="00F40C4A"/>
    <w:rsid w:val="00F4288D"/>
    <w:rsid w:val="00F43878"/>
    <w:rsid w:val="00F460B1"/>
    <w:rsid w:val="00F53FE9"/>
    <w:rsid w:val="00F564D3"/>
    <w:rsid w:val="00F5776B"/>
    <w:rsid w:val="00F62027"/>
    <w:rsid w:val="00F648C8"/>
    <w:rsid w:val="00F662F1"/>
    <w:rsid w:val="00F66C5A"/>
    <w:rsid w:val="00F67D25"/>
    <w:rsid w:val="00F71473"/>
    <w:rsid w:val="00F73457"/>
    <w:rsid w:val="00F75F23"/>
    <w:rsid w:val="00F7745A"/>
    <w:rsid w:val="00F853EA"/>
    <w:rsid w:val="00F97138"/>
    <w:rsid w:val="00FA00DB"/>
    <w:rsid w:val="00FA0633"/>
    <w:rsid w:val="00FB5D99"/>
    <w:rsid w:val="00FC0230"/>
    <w:rsid w:val="00FC1085"/>
    <w:rsid w:val="00FC1FF7"/>
    <w:rsid w:val="00FD06FB"/>
    <w:rsid w:val="00FD2C05"/>
    <w:rsid w:val="00FD3166"/>
    <w:rsid w:val="00FD4530"/>
    <w:rsid w:val="00FF59AE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B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B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1477</Characters>
  <Application>Microsoft Office Word</Application>
  <DocSecurity>0</DocSecurity>
  <Lines>12</Lines>
  <Paragraphs>3</Paragraphs>
  <ScaleCrop>false</ScaleCrop>
  <Company>-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2012-11-22T12:46:00Z</dcterms:created>
  <dcterms:modified xsi:type="dcterms:W3CDTF">2012-11-22T12:46:00Z</dcterms:modified>
</cp:coreProperties>
</file>